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8826" w14:textId="77777777" w:rsidR="0033621D" w:rsidRDefault="0033621D" w:rsidP="0033621D">
      <w:pPr>
        <w:jc w:val="center"/>
        <w:rPr>
          <w:rFonts w:ascii="Montserrat" w:eastAsia="Montserrat Thin Regular" w:hAnsi="Montserrat" w:cs="Montserrat Thin Regular"/>
          <w:b/>
          <w:bCs/>
          <w:color w:val="FF9200"/>
          <w:lang w:val="nl-NL"/>
        </w:rPr>
      </w:pPr>
      <w:r w:rsidRPr="0077702E">
        <w:rPr>
          <w:rFonts w:ascii="Montserrat" w:eastAsia="Montserrat Thin Regular" w:hAnsi="Montserrat" w:cs="Montserrat Thin Regular"/>
          <w:b/>
          <w:bCs/>
          <w:color w:val="FF9200"/>
          <w:lang w:val="nl-NL"/>
        </w:rPr>
        <w:t>Ontwikkelingslijn t</w:t>
      </w:r>
      <w:r>
        <w:rPr>
          <w:rFonts w:ascii="Montserrat" w:eastAsia="Montserrat Thin Regular" w:hAnsi="Montserrat" w:cs="Montserrat Thin Regular"/>
          <w:b/>
          <w:bCs/>
          <w:color w:val="FF9200"/>
          <w:lang w:val="nl-NL"/>
        </w:rPr>
        <w:t>actiek</w:t>
      </w:r>
    </w:p>
    <w:p w14:paraId="7834E8A0" w14:textId="77777777" w:rsidR="0033621D" w:rsidRPr="00755A69" w:rsidRDefault="0033621D" w:rsidP="0033621D">
      <w:pPr>
        <w:jc w:val="center"/>
        <w:rPr>
          <w:rFonts w:ascii="Montserrat" w:eastAsia="Montserrat Thin Regular" w:hAnsi="Montserrat" w:cs="Montserrat Thin Regular"/>
          <w:b/>
          <w:bCs/>
          <w:color w:val="FF9200"/>
          <w:sz w:val="8"/>
          <w:szCs w:val="8"/>
          <w:lang w:val="nl-NL"/>
        </w:rPr>
      </w:pPr>
    </w:p>
    <w:p w14:paraId="20CD45A0" w14:textId="0725E74A" w:rsidR="0033621D" w:rsidRPr="0077702E" w:rsidRDefault="0033621D" w:rsidP="0033621D">
      <w:pPr>
        <w:jc w:val="center"/>
        <w:rPr>
          <w:rFonts w:ascii="Montserrat" w:eastAsia="Montserrat Thin Regular" w:hAnsi="Montserrat" w:cs="Montserrat Thin Regular"/>
          <w:b/>
          <w:bCs/>
          <w:color w:val="007000"/>
          <w:lang w:val="nl-NL"/>
        </w:rPr>
      </w:pPr>
      <w:r>
        <w:rPr>
          <w:rFonts w:ascii="Montserrat" w:eastAsia="Montserrat Thin Regular" w:hAnsi="Montserrat" w:cs="Montserrat Thin Regular"/>
          <w:b/>
          <w:bCs/>
          <w:color w:val="007000"/>
          <w:lang w:val="nl-NL"/>
        </w:rPr>
        <w:t>18+</w:t>
      </w:r>
    </w:p>
    <w:p w14:paraId="7DF4DC92" w14:textId="77777777" w:rsidR="0033621D" w:rsidRDefault="0033621D" w:rsidP="0033621D">
      <w:pPr>
        <w:rPr>
          <w:rFonts w:ascii="Calibri" w:hAnsi="Calibri" w:cs="Arial Unicode MS"/>
          <w:color w:val="000000"/>
          <w:sz w:val="12"/>
          <w:szCs w:val="12"/>
          <w:lang w:val="nl-NL"/>
          <w14:textOutline w14:w="0" w14:cap="flat" w14:cmpd="sng" w14:algn="ctr">
            <w14:noFill/>
            <w14:prstDash w14:val="solid"/>
            <w14:bevel/>
          </w14:textOutline>
        </w:rPr>
      </w:pPr>
    </w:p>
    <w:p w14:paraId="35BEB7E3" w14:textId="77777777" w:rsidR="0033621D" w:rsidRDefault="0033621D" w:rsidP="0033621D">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2297"/>
        <w:gridCol w:w="7196"/>
      </w:tblGrid>
      <w:tr w:rsidR="0033621D" w:rsidRPr="006E5359" w14:paraId="790E5574" w14:textId="77777777" w:rsidTr="0093289D">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70A15A33" w14:textId="77777777" w:rsidR="0033621D" w:rsidRPr="006E5359" w:rsidRDefault="0033621D" w:rsidP="0093289D">
            <w:pPr>
              <w:jc w:val="center"/>
              <w:rPr>
                <w:rFonts w:ascii="Montserrat" w:hAnsi="Montserrat"/>
                <w:b/>
                <w:bCs/>
              </w:rPr>
            </w:pPr>
            <w:r w:rsidRPr="006E5359">
              <w:rPr>
                <w:rFonts w:ascii="Montserrat" w:eastAsia="Montserrat Thin Regular" w:hAnsi="Montserrat" w:cs="Montserrat Thin Regular"/>
                <w:b/>
                <w:bCs/>
                <w:color w:val="FFFFFF" w:themeColor="background1"/>
                <w:sz w:val="20"/>
                <w:szCs w:val="20"/>
                <w:lang w:val="nl-NL"/>
              </w:rPr>
              <w:t>Overzicht</w:t>
            </w:r>
          </w:p>
        </w:tc>
      </w:tr>
      <w:tr w:rsidR="0033621D" w:rsidRPr="006E5359" w14:paraId="273138A9" w14:textId="77777777" w:rsidTr="0093289D">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5F137F4" w14:textId="77777777" w:rsidR="0033621D" w:rsidRPr="006E5359" w:rsidRDefault="0033621D" w:rsidP="0093289D">
            <w:pPr>
              <w:rPr>
                <w:rFonts w:ascii="Montserrat" w:eastAsia="Montserrat Thin Regular" w:hAnsi="Montserrat" w:cs="Montserrat Thin Regular"/>
                <w:b/>
                <w:bCs/>
                <w:color w:val="FFFFFF" w:themeColor="background1"/>
                <w:sz w:val="16"/>
                <w:szCs w:val="16"/>
                <w:lang w:val="nl-NL"/>
              </w:rPr>
            </w:pPr>
            <w:r w:rsidRPr="006E5359">
              <w:rPr>
                <w:rFonts w:ascii="Montserrat" w:eastAsia="Montserrat Thin Regular" w:hAnsi="Montserrat" w:cs="Montserrat Thin Regular"/>
                <w:b/>
                <w:bCs/>
                <w:color w:val="FFFFFF" w:themeColor="background1"/>
                <w:sz w:val="16"/>
                <w:szCs w:val="16"/>
                <w:lang w:val="nl-NL"/>
              </w:rPr>
              <w:t>ONTWIKKELINGSFASE</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1FC6C61" w14:textId="6C744906" w:rsidR="0033621D" w:rsidRPr="006E5359" w:rsidRDefault="0033621D" w:rsidP="0093289D">
            <w:pPr>
              <w:pStyle w:val="Lijstalinea"/>
              <w:widowControl w:val="0"/>
              <w:numPr>
                <w:ilvl w:val="0"/>
                <w:numId w:val="2"/>
              </w:numPr>
              <w:jc w:val="both"/>
              <w:rPr>
                <w:rFonts w:ascii="Montserrat" w:eastAsia="Montserrat Thin Regular" w:hAnsi="Montserrat" w:cs="Montserrat Thin Regular"/>
                <w:color w:val="FFFFFF" w:themeColor="background1"/>
                <w:sz w:val="18"/>
                <w:szCs w:val="18"/>
              </w:rPr>
            </w:pPr>
            <w:r w:rsidRPr="006E5359">
              <w:rPr>
                <w:rFonts w:ascii="Montserrat" w:eastAsia="Montserrat Thin Regular" w:hAnsi="Montserrat" w:cs="Montserrat Thin Regular"/>
                <w:color w:val="FFFFFF" w:themeColor="background1"/>
                <w:sz w:val="18"/>
                <w:szCs w:val="18"/>
                <w:lang w:val="nl"/>
              </w:rPr>
              <w:t xml:space="preserve">Topsportlijn: Train to </w:t>
            </w:r>
            <w:r w:rsidR="00790AD7" w:rsidRPr="006E5359">
              <w:rPr>
                <w:rFonts w:ascii="Montserrat" w:eastAsia="Montserrat Thin Regular" w:hAnsi="Montserrat" w:cs="Montserrat Thin Regular"/>
                <w:color w:val="FFFFFF" w:themeColor="background1"/>
                <w:sz w:val="18"/>
                <w:szCs w:val="18"/>
                <w:lang w:val="nl"/>
              </w:rPr>
              <w:t>win.</w:t>
            </w:r>
          </w:p>
          <w:p w14:paraId="4BD66575" w14:textId="5608C72F" w:rsidR="0033621D" w:rsidRPr="006E5359" w:rsidRDefault="0033621D" w:rsidP="0093289D">
            <w:pPr>
              <w:pStyle w:val="Lijstalinea"/>
              <w:widowControl w:val="0"/>
              <w:numPr>
                <w:ilvl w:val="0"/>
                <w:numId w:val="2"/>
              </w:numPr>
              <w:jc w:val="both"/>
              <w:rPr>
                <w:rFonts w:ascii="Montserrat" w:eastAsia="Montserrat Thin Regular" w:hAnsi="Montserrat" w:cs="Montserrat Thin Regular"/>
                <w:color w:val="FFFFFF" w:themeColor="background1"/>
                <w:sz w:val="18"/>
                <w:szCs w:val="18"/>
              </w:rPr>
            </w:pPr>
            <w:r w:rsidRPr="006E5359">
              <w:rPr>
                <w:rFonts w:ascii="Montserrat" w:eastAsia="Montserrat Thin Regular" w:hAnsi="Montserrat" w:cs="Montserrat Thin Regular"/>
                <w:color w:val="FFFFFF" w:themeColor="background1"/>
                <w:sz w:val="18"/>
                <w:szCs w:val="18"/>
                <w:lang w:val="nl"/>
              </w:rPr>
              <w:t xml:space="preserve">Competitielijn: Train to </w:t>
            </w:r>
            <w:r w:rsidR="00790AD7" w:rsidRPr="006E5359">
              <w:rPr>
                <w:rFonts w:ascii="Montserrat" w:eastAsia="Montserrat Thin Regular" w:hAnsi="Montserrat" w:cs="Montserrat Thin Regular"/>
                <w:color w:val="FFFFFF" w:themeColor="background1"/>
                <w:sz w:val="18"/>
                <w:szCs w:val="18"/>
                <w:lang w:val="nl"/>
              </w:rPr>
              <w:t>play.</w:t>
            </w:r>
          </w:p>
          <w:p w14:paraId="7AFF1763" w14:textId="77777777" w:rsidR="0033621D" w:rsidRPr="006E5359" w:rsidRDefault="0033621D" w:rsidP="0093289D">
            <w:pPr>
              <w:pStyle w:val="Lijstalinea"/>
              <w:widowControl w:val="0"/>
              <w:numPr>
                <w:ilvl w:val="0"/>
                <w:numId w:val="2"/>
              </w:numPr>
              <w:jc w:val="both"/>
              <w:rPr>
                <w:rFonts w:ascii="Montserrat" w:eastAsia="Montserrat Thin Regular" w:hAnsi="Montserrat" w:cs="Montserrat Thin Regular"/>
                <w:color w:val="FFFFFF" w:themeColor="background1"/>
                <w:sz w:val="18"/>
                <w:szCs w:val="18"/>
              </w:rPr>
            </w:pPr>
            <w:r w:rsidRPr="006E5359">
              <w:rPr>
                <w:rFonts w:ascii="Montserrat" w:eastAsia="Montserrat Thin Regular" w:hAnsi="Montserrat" w:cs="Montserrat Thin Regular"/>
                <w:color w:val="FFFFFF" w:themeColor="background1"/>
                <w:sz w:val="18"/>
                <w:szCs w:val="18"/>
                <w:lang w:val="nl"/>
              </w:rPr>
              <w:t xml:space="preserve">Voor-altijd-sportief-lijn: Active for life. </w:t>
            </w:r>
          </w:p>
        </w:tc>
      </w:tr>
      <w:tr w:rsidR="0033621D" w:rsidRPr="006E5359" w14:paraId="4B13879B" w14:textId="77777777" w:rsidTr="0093289D">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6578370" w14:textId="77777777" w:rsidR="0033621D" w:rsidRPr="006E5359" w:rsidRDefault="0033621D" w:rsidP="0093289D">
            <w:pPr>
              <w:rPr>
                <w:rFonts w:ascii="Montserrat" w:eastAsia="Montserrat Thin Regular" w:hAnsi="Montserrat" w:cs="Montserrat Thin Regular"/>
                <w:b/>
                <w:bCs/>
                <w:color w:val="FFFFFF" w:themeColor="background1"/>
                <w:sz w:val="16"/>
                <w:szCs w:val="16"/>
                <w:lang w:val="nl-NL"/>
              </w:rPr>
            </w:pPr>
            <w:r w:rsidRPr="006E5359">
              <w:rPr>
                <w:rFonts w:ascii="Montserrat" w:eastAsia="Montserrat Thin Regular" w:hAnsi="Montserrat" w:cs="Montserrat Thin Regular"/>
                <w:b/>
                <w:bCs/>
                <w:color w:val="FFFFFF" w:themeColor="background1"/>
                <w:sz w:val="16"/>
                <w:szCs w:val="16"/>
                <w:lang w:val="nl-NL"/>
              </w:rPr>
              <w:t>SPELVORM</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65A2394" w14:textId="64913FBF" w:rsidR="0033621D" w:rsidRPr="006E5359" w:rsidRDefault="0033621D" w:rsidP="00E34EDA">
            <w:pPr>
              <w:pStyle w:val="Lijstalinea"/>
              <w:widowControl w:val="0"/>
              <w:numPr>
                <w:ilvl w:val="0"/>
                <w:numId w:val="2"/>
              </w:numPr>
              <w:jc w:val="both"/>
              <w:rPr>
                <w:rFonts w:ascii="Montserrat" w:eastAsia="Montserrat Thin Regular" w:hAnsi="Montserrat" w:cs="Montserrat Thin Regular"/>
                <w:color w:val="FFFFFF" w:themeColor="background1"/>
                <w:sz w:val="18"/>
                <w:szCs w:val="18"/>
              </w:rPr>
            </w:pPr>
            <w:r w:rsidRPr="006E5359">
              <w:rPr>
                <w:rFonts w:ascii="Montserrat" w:eastAsia="Montserrat Thin Regular" w:hAnsi="Montserrat" w:cs="Montserrat Thin Regular"/>
                <w:color w:val="FFFFFF" w:themeColor="background1"/>
                <w:sz w:val="18"/>
                <w:szCs w:val="18"/>
                <w:lang w:val="nl"/>
              </w:rPr>
              <w:t>6+k</w:t>
            </w:r>
          </w:p>
        </w:tc>
      </w:tr>
      <w:tr w:rsidR="0033621D" w:rsidRPr="006E5359" w14:paraId="04D9C78D" w14:textId="77777777" w:rsidTr="0093289D">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74630E8" w14:textId="77777777" w:rsidR="0033621D" w:rsidRPr="006E5359" w:rsidRDefault="0033621D" w:rsidP="0093289D">
            <w:pPr>
              <w:rPr>
                <w:rFonts w:ascii="Montserrat" w:eastAsia="Montserrat Thin Regular" w:hAnsi="Montserrat" w:cs="Montserrat Thin Regular"/>
                <w:b/>
                <w:bCs/>
                <w:color w:val="FFFFFF" w:themeColor="background1"/>
                <w:sz w:val="16"/>
                <w:szCs w:val="16"/>
                <w:lang w:val="nl-NL"/>
              </w:rPr>
            </w:pPr>
            <w:r w:rsidRPr="006E5359">
              <w:rPr>
                <w:rFonts w:ascii="Montserrat" w:eastAsia="Montserrat Thin Regular" w:hAnsi="Montserrat" w:cs="Montserrat Thin Regular"/>
                <w:b/>
                <w:bCs/>
                <w:color w:val="FFFFFF" w:themeColor="background1"/>
                <w:sz w:val="16"/>
                <w:szCs w:val="16"/>
                <w:lang w:val="nl-NL"/>
              </w:rPr>
              <w:t>VERDEDIGINGSSYSTEEM</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36C17CD" w14:textId="79D413CF" w:rsidR="0033621D" w:rsidRPr="006E5359" w:rsidRDefault="0033621D" w:rsidP="0033621D">
            <w:pPr>
              <w:pStyle w:val="Lijstalinea"/>
              <w:numPr>
                <w:ilvl w:val="0"/>
                <w:numId w:val="1"/>
              </w:numPr>
              <w:jc w:val="both"/>
              <w:rPr>
                <w:rFonts w:ascii="Montserrat" w:eastAsia="Montserrat Thin Regular" w:hAnsi="Montserrat" w:cs="Montserrat Thin Regular"/>
                <w:color w:val="FFFFFF" w:themeColor="background1"/>
                <w:sz w:val="18"/>
                <w:szCs w:val="18"/>
                <w:lang w:val="nl"/>
              </w:rPr>
            </w:pPr>
            <w:r w:rsidRPr="006E5359">
              <w:rPr>
                <w:rFonts w:ascii="Montserrat" w:eastAsia="Montserrat Thin Regular" w:hAnsi="Montserrat" w:cs="Montserrat Thin Regular"/>
                <w:color w:val="FFFFFF" w:themeColor="background1"/>
                <w:sz w:val="18"/>
                <w:szCs w:val="18"/>
                <w:lang w:val="nl-NL"/>
              </w:rPr>
              <w:t>Vrije keuze van verdediging.</w:t>
            </w:r>
          </w:p>
        </w:tc>
      </w:tr>
    </w:tbl>
    <w:p w14:paraId="6976B88A" w14:textId="77777777" w:rsidR="005A1ED0" w:rsidRDefault="005A1ED0">
      <w:pPr>
        <w:rPr>
          <w:lang w:val="nl-BE"/>
        </w:rPr>
      </w:pPr>
    </w:p>
    <w:p w14:paraId="7ADFFF8B" w14:textId="77777777" w:rsidR="00DD62BF" w:rsidRDefault="00DD62BF" w:rsidP="00AD68D9">
      <w:pPr>
        <w:jc w:val="both"/>
        <w:rPr>
          <w:rFonts w:ascii="Montserrat" w:eastAsia="Montserrat Thin Regular" w:hAnsi="Montserrat" w:cs="Montserrat Thin Regular"/>
          <w:color w:val="000000" w:themeColor="text1"/>
          <w:sz w:val="20"/>
          <w:szCs w:val="20"/>
          <w:lang w:val="nl-BE"/>
        </w:rPr>
      </w:pPr>
    </w:p>
    <w:p w14:paraId="7C3C3B33" w14:textId="77777777" w:rsidR="00F12574" w:rsidRDefault="00F12574" w:rsidP="00F12574">
      <w:pPr>
        <w:jc w:val="both"/>
        <w:rPr>
          <w:rFonts w:ascii="Montserrat" w:eastAsia="Montserrat Thin Regular" w:hAnsi="Montserrat" w:cs="Montserrat Thin Regular"/>
          <w:color w:val="000000" w:themeColor="text1"/>
          <w:sz w:val="20"/>
          <w:szCs w:val="20"/>
          <w:lang w:val="nl-BE"/>
        </w:rPr>
      </w:pPr>
      <w:r w:rsidRPr="00F12574">
        <w:rPr>
          <w:rFonts w:ascii="Montserrat" w:eastAsia="Montserrat Thin Regular" w:hAnsi="Montserrat" w:cs="Montserrat Thin Regular"/>
          <w:color w:val="000000" w:themeColor="text1"/>
          <w:sz w:val="20"/>
          <w:szCs w:val="20"/>
          <w:lang w:val="nl-BE"/>
        </w:rPr>
        <w:t xml:space="preserve">Van spelers van 18 jaar en ouder wordt verwacht dat zij de tactische vaardigheden uit de volledige ontwikkelingslijn beheersen en op een hoger niveau kunnen toepassen. Spelers moeten niet alleen weten wat ze moeten doen, maar vooral kunnen herkennen </w:t>
      </w:r>
      <w:r w:rsidRPr="00F12574">
        <w:rPr>
          <w:rFonts w:ascii="Montserrat" w:eastAsia="Montserrat Thin Regular" w:hAnsi="Montserrat" w:cs="Montserrat Thin Regular"/>
          <w:b/>
          <w:bCs/>
          <w:color w:val="000000" w:themeColor="text1"/>
          <w:sz w:val="20"/>
          <w:szCs w:val="20"/>
          <w:lang w:val="nl-BE"/>
        </w:rPr>
        <w:t>wanneer, waarom en hoe</w:t>
      </w:r>
      <w:r w:rsidRPr="00F12574">
        <w:rPr>
          <w:rFonts w:ascii="Montserrat" w:eastAsia="Montserrat Thin Regular" w:hAnsi="Montserrat" w:cs="Montserrat Thin Regular"/>
          <w:color w:val="000000" w:themeColor="text1"/>
          <w:sz w:val="20"/>
          <w:szCs w:val="20"/>
          <w:lang w:val="nl-BE"/>
        </w:rPr>
        <w:t xml:space="preserve"> een bepaalde tactische oplossing het meest geschikt is. De nadruk ligt hierbij op het zelfstandig maken van tactische keuzes en het doelgericht handelen binnen de wedstrijdcontext.</w:t>
      </w:r>
    </w:p>
    <w:p w14:paraId="0519B312" w14:textId="77777777" w:rsidR="00F12574" w:rsidRPr="00F12574" w:rsidRDefault="00F12574" w:rsidP="00F12574">
      <w:pPr>
        <w:jc w:val="both"/>
        <w:rPr>
          <w:rFonts w:ascii="Montserrat" w:eastAsia="Montserrat Thin Regular" w:hAnsi="Montserrat" w:cs="Montserrat Thin Regular"/>
          <w:color w:val="000000" w:themeColor="text1"/>
          <w:sz w:val="20"/>
          <w:szCs w:val="20"/>
          <w:lang w:val="nl-BE"/>
        </w:rPr>
      </w:pPr>
    </w:p>
    <w:p w14:paraId="2DB81F3C" w14:textId="77777777" w:rsidR="00F12574" w:rsidRDefault="00F12574" w:rsidP="00F12574">
      <w:pPr>
        <w:jc w:val="both"/>
        <w:rPr>
          <w:rFonts w:ascii="Montserrat" w:eastAsia="Montserrat Thin Regular" w:hAnsi="Montserrat" w:cs="Montserrat Thin Regular"/>
          <w:color w:val="000000" w:themeColor="text1"/>
          <w:sz w:val="20"/>
          <w:szCs w:val="20"/>
          <w:lang w:val="nl-BE"/>
        </w:rPr>
      </w:pPr>
      <w:r w:rsidRPr="00F12574">
        <w:rPr>
          <w:rFonts w:ascii="Montserrat" w:eastAsia="Montserrat Thin Regular" w:hAnsi="Montserrat" w:cs="Montserrat Thin Regular"/>
          <w:color w:val="000000" w:themeColor="text1"/>
          <w:sz w:val="20"/>
          <w:szCs w:val="20"/>
          <w:lang w:val="nl-BE"/>
        </w:rPr>
        <w:t>De toepassing van deze vaardigheden vindt voornamelijk plaats onder omstandigheden die de wedstrijdsituatie zo goed mogelijk benaderen. De beschikbare tijd en ruimte worden kleiner, de verdedigende en aanvallende druk neemt toe en meerdere spelers zijn tegelijkertijd betrokken bij het ontstaan en het oplossen van een spelsituatie. Spelers moeten hierdoor informatie snel kunnen waarnemen en verwerken, de situatie correct kunnen inschatten en hun beslissing onmiddellijk kunnen vertalen naar een passende individuele of gezamenlijke actie.</w:t>
      </w:r>
    </w:p>
    <w:p w14:paraId="40464251" w14:textId="77777777" w:rsidR="00F12574" w:rsidRPr="00F12574" w:rsidRDefault="00F12574" w:rsidP="00F12574">
      <w:pPr>
        <w:jc w:val="both"/>
        <w:rPr>
          <w:rFonts w:ascii="Montserrat" w:eastAsia="Montserrat Thin Regular" w:hAnsi="Montserrat" w:cs="Montserrat Thin Regular"/>
          <w:color w:val="000000" w:themeColor="text1"/>
          <w:sz w:val="20"/>
          <w:szCs w:val="20"/>
          <w:lang w:val="nl-BE"/>
        </w:rPr>
      </w:pPr>
    </w:p>
    <w:p w14:paraId="0B92FADF" w14:textId="77777777" w:rsidR="00F12574" w:rsidRPr="00F12574" w:rsidRDefault="00F12574" w:rsidP="00F12574">
      <w:pPr>
        <w:jc w:val="both"/>
        <w:rPr>
          <w:rFonts w:ascii="Montserrat" w:eastAsia="Montserrat Thin Regular" w:hAnsi="Montserrat" w:cs="Montserrat Thin Regular"/>
          <w:color w:val="000000" w:themeColor="text1"/>
          <w:sz w:val="20"/>
          <w:szCs w:val="20"/>
          <w:lang w:val="nl-BE"/>
        </w:rPr>
      </w:pPr>
      <w:r w:rsidRPr="00F12574">
        <w:rPr>
          <w:rFonts w:ascii="Montserrat" w:eastAsia="Montserrat Thin Regular" w:hAnsi="Montserrat" w:cs="Montserrat Thin Regular"/>
          <w:color w:val="000000" w:themeColor="text1"/>
          <w:sz w:val="20"/>
          <w:szCs w:val="20"/>
          <w:lang w:val="nl-BE"/>
        </w:rPr>
        <w:t>De tactische ontwikkeling stopt niet bij het bereiken van de seniorenleeftijd. Ook bij spelers van 18 jaar en ouder blijft het noodzakelijk om tactische vaardigheden regelmatig te onderhouden, te herhalen, te evalueren en verder te verfijnen. Tactiektraining blijft daarom een vast onderdeel van de opleiding en wordt zoveel mogelijk geïntegreerd in de ploegtraining. Het doel is dat spelers niet alleen de afgesproken teamtactiek kunnen uitvoeren, maar ook zelfstandig kunnen waarnemen, beslissen, communiceren, anticiperen en aanpassen. De uiteindelijke ontwikkeling is gericht op spelers die hun tactisch inzicht en individuele kwaliteiten optimaal kunnen inzetten binnen elk gekozen aanvals- of verdedigingsconcept.</w:t>
      </w:r>
    </w:p>
    <w:p w14:paraId="36ECD936" w14:textId="77777777" w:rsidR="004B030E" w:rsidRPr="004B030E" w:rsidRDefault="004B030E" w:rsidP="00D47CE1">
      <w:pPr>
        <w:jc w:val="both"/>
        <w:rPr>
          <w:rFonts w:ascii="Montserrat" w:eastAsia="Montserrat Thin Regular" w:hAnsi="Montserrat" w:cs="Montserrat Thin Regular"/>
          <w:color w:val="000000" w:themeColor="text1"/>
          <w:sz w:val="20"/>
          <w:szCs w:val="20"/>
          <w:lang w:val="nl-BE"/>
        </w:rPr>
      </w:pPr>
    </w:p>
    <w:p w14:paraId="74AC77D4" w14:textId="77777777" w:rsidR="00D47CE1" w:rsidRPr="00D47CE1" w:rsidRDefault="00D47CE1" w:rsidP="00D47CE1">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jc w:val="both"/>
        <w:rPr>
          <w:rFonts w:ascii="Montserrat" w:eastAsia="Montserrat Thin Regular" w:hAnsi="Montserrat" w:cs="Montserrat Thin Regular"/>
          <w:color w:val="000000" w:themeColor="text1"/>
          <w:sz w:val="20"/>
          <w:szCs w:val="20"/>
          <w:lang w:val="nl-BE"/>
        </w:rPr>
      </w:pPr>
      <w:r w:rsidRPr="00D47CE1">
        <w:rPr>
          <w:rFonts w:ascii="Montserrat" w:eastAsia="Montserrat Thin Regular" w:hAnsi="Montserrat" w:cs="Montserrat Thin Regular"/>
          <w:b/>
          <w:bCs/>
          <w:color w:val="007000"/>
          <w:sz w:val="20"/>
          <w:szCs w:val="20"/>
          <w:lang w:val="nl-BE"/>
        </w:rPr>
        <w:t>Tactiek verdediging</w:t>
      </w:r>
    </w:p>
    <w:p w14:paraId="10D1FAF5" w14:textId="77777777" w:rsidR="00203B62" w:rsidRPr="00203B62" w:rsidRDefault="00203B62" w:rsidP="00203B62">
      <w:pPr>
        <w:jc w:val="both"/>
        <w:rPr>
          <w:rFonts w:ascii="Montserrat" w:eastAsia="Montserrat Thin Regular" w:hAnsi="Montserrat" w:cs="Montserrat Thin Regular"/>
          <w:color w:val="000000" w:themeColor="text1"/>
          <w:sz w:val="20"/>
          <w:szCs w:val="20"/>
          <w:lang w:val="nl-BE"/>
        </w:rPr>
      </w:pPr>
      <w:r w:rsidRPr="00203B62">
        <w:rPr>
          <w:rFonts w:ascii="Montserrat" w:eastAsia="Montserrat Thin Regular" w:hAnsi="Montserrat" w:cs="Montserrat Thin Regular"/>
          <w:color w:val="000000" w:themeColor="text1"/>
          <w:sz w:val="20"/>
          <w:szCs w:val="20"/>
          <w:lang w:val="nl-BE"/>
        </w:rPr>
        <w:t>Binnen de verdediging ligt de nadruk op het verder ontwikkelen van de individuele en collectieve verdedigingsvaardigheden en het toepassen van deze vaardigheden binnen het verdedigingssysteem. Het gekozen systeem vormt hierbij het kader waarbinnen spelers leren samenwerken en gezamenlijke oplossingen vinden.</w:t>
      </w:r>
    </w:p>
    <w:p w14:paraId="09B15A2F" w14:textId="77777777" w:rsidR="00203B62" w:rsidRPr="00203B62" w:rsidRDefault="00203B62" w:rsidP="00203B62">
      <w:pPr>
        <w:jc w:val="both"/>
        <w:rPr>
          <w:rFonts w:ascii="Montserrat" w:eastAsia="Montserrat Thin Regular" w:hAnsi="Montserrat" w:cs="Montserrat Thin Regular"/>
          <w:color w:val="000000" w:themeColor="text1"/>
          <w:sz w:val="20"/>
          <w:szCs w:val="20"/>
          <w:lang w:val="nl-BE"/>
        </w:rPr>
      </w:pPr>
    </w:p>
    <w:p w14:paraId="62954C4A" w14:textId="77777777" w:rsidR="00203B62" w:rsidRPr="00203B62" w:rsidRDefault="00203B62" w:rsidP="00203B62">
      <w:pPr>
        <w:jc w:val="both"/>
        <w:rPr>
          <w:rFonts w:ascii="Montserrat" w:eastAsia="Montserrat Thin Regular" w:hAnsi="Montserrat" w:cs="Montserrat Thin Regular"/>
          <w:color w:val="000000" w:themeColor="text1"/>
          <w:sz w:val="20"/>
          <w:szCs w:val="20"/>
          <w:lang w:val="nl-BE"/>
        </w:rPr>
      </w:pPr>
      <w:r w:rsidRPr="00203B62">
        <w:rPr>
          <w:rFonts w:ascii="Montserrat" w:eastAsia="Montserrat Thin Regular" w:hAnsi="Montserrat" w:cs="Montserrat Thin Regular"/>
          <w:color w:val="000000" w:themeColor="text1"/>
          <w:sz w:val="20"/>
          <w:szCs w:val="20"/>
          <w:lang w:val="nl-BE"/>
        </w:rPr>
        <w:t>Spelers moeten zich correct kunnen positioneren, onderling communiceren, doorgeven en overnemen, hulp bieden en kansen op balwinst herkennen. Daarnaast moeten zij kunnen anticiperen op het gedrag en de tactische keuzes van de tegenstander en hun verdedigend handelen hierop aanpassen.</w:t>
      </w:r>
    </w:p>
    <w:p w14:paraId="7A8A5E43" w14:textId="77777777" w:rsidR="00CD0B0A" w:rsidRPr="00CD0B0A" w:rsidRDefault="00CD0B0A" w:rsidP="00CD0B0A">
      <w:pPr>
        <w:jc w:val="both"/>
        <w:rPr>
          <w:rFonts w:ascii="Montserrat" w:eastAsia="Montserrat Thin Regular" w:hAnsi="Montserrat" w:cs="Montserrat Thin Regular"/>
          <w:color w:val="000000" w:themeColor="text1"/>
          <w:sz w:val="20"/>
          <w:szCs w:val="20"/>
          <w:lang w:val="nl-BE"/>
        </w:rPr>
      </w:pPr>
    </w:p>
    <w:p w14:paraId="7C8A6AB0" w14:textId="77777777" w:rsidR="00D47CE1" w:rsidRPr="00D47CE1" w:rsidRDefault="00D47CE1" w:rsidP="00D47CE1">
      <w:pPr>
        <w:jc w:val="both"/>
        <w:rPr>
          <w:rFonts w:ascii="Montserrat" w:eastAsia="Montserrat Thin Regular" w:hAnsi="Montserrat" w:cs="Montserrat Thin Regular"/>
          <w:color w:val="000000" w:themeColor="text1"/>
          <w:sz w:val="20"/>
          <w:szCs w:val="20"/>
          <w:lang w:val="nl-BE"/>
        </w:rPr>
      </w:pPr>
    </w:p>
    <w:p w14:paraId="5EEA6D0C" w14:textId="77777777" w:rsidR="00581B8A" w:rsidRDefault="00581B8A" w:rsidP="00D47CE1">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jc w:val="both"/>
        <w:rPr>
          <w:rFonts w:ascii="Montserrat" w:eastAsia="Montserrat Thin Regular" w:hAnsi="Montserrat" w:cs="Montserrat Thin Regular"/>
          <w:b/>
          <w:bCs/>
          <w:color w:val="007000"/>
          <w:sz w:val="20"/>
          <w:szCs w:val="20"/>
          <w:lang w:val="nl-BE"/>
        </w:rPr>
      </w:pPr>
    </w:p>
    <w:p w14:paraId="08766EFC" w14:textId="77777777" w:rsidR="00581B8A" w:rsidRDefault="00581B8A" w:rsidP="00D47CE1">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jc w:val="both"/>
        <w:rPr>
          <w:rFonts w:ascii="Montserrat" w:eastAsia="Montserrat Thin Regular" w:hAnsi="Montserrat" w:cs="Montserrat Thin Regular"/>
          <w:b/>
          <w:bCs/>
          <w:color w:val="007000"/>
          <w:sz w:val="20"/>
          <w:szCs w:val="20"/>
          <w:lang w:val="nl-BE"/>
        </w:rPr>
      </w:pPr>
    </w:p>
    <w:p w14:paraId="0E4C8115" w14:textId="6266451E" w:rsidR="00D47CE1" w:rsidRPr="00D47CE1" w:rsidRDefault="00D47CE1" w:rsidP="00D47CE1">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jc w:val="both"/>
        <w:rPr>
          <w:rFonts w:ascii="Montserrat" w:eastAsia="Montserrat Thin Regular" w:hAnsi="Montserrat" w:cs="Montserrat Thin Regular"/>
          <w:b/>
          <w:bCs/>
          <w:color w:val="007000"/>
          <w:sz w:val="20"/>
          <w:szCs w:val="20"/>
          <w:lang w:val="nl-BE"/>
        </w:rPr>
      </w:pPr>
      <w:r w:rsidRPr="00D47CE1">
        <w:rPr>
          <w:rFonts w:ascii="Montserrat" w:eastAsia="Montserrat Thin Regular" w:hAnsi="Montserrat" w:cs="Montserrat Thin Regular"/>
          <w:b/>
          <w:bCs/>
          <w:color w:val="007000"/>
          <w:sz w:val="20"/>
          <w:szCs w:val="20"/>
          <w:lang w:val="nl-BE"/>
        </w:rPr>
        <w:lastRenderedPageBreak/>
        <w:t>Tactiek aanval</w:t>
      </w:r>
    </w:p>
    <w:p w14:paraId="3D69CA4B" w14:textId="77777777" w:rsidR="00203B62" w:rsidRDefault="00203B62" w:rsidP="00203B62">
      <w:pPr>
        <w:jc w:val="both"/>
        <w:rPr>
          <w:rFonts w:ascii="Montserrat" w:eastAsia="Montserrat Thin Regular" w:hAnsi="Montserrat" w:cs="Montserrat Thin Regular"/>
          <w:color w:val="000000" w:themeColor="text1"/>
          <w:sz w:val="20"/>
          <w:szCs w:val="20"/>
          <w:lang w:val="nl-BE"/>
        </w:rPr>
      </w:pPr>
      <w:r w:rsidRPr="00203B62">
        <w:rPr>
          <w:rFonts w:ascii="Montserrat" w:eastAsia="Montserrat Thin Regular" w:hAnsi="Montserrat" w:cs="Montserrat Thin Regular"/>
          <w:color w:val="000000" w:themeColor="text1"/>
          <w:sz w:val="20"/>
          <w:szCs w:val="20"/>
          <w:lang w:val="nl-BE"/>
        </w:rPr>
        <w:t>Binnen de aanval ligt de nadruk op het herkennen en benutten van tactische mogelijkheden. Spelers leren verschillende verdedigingssystemen herkennen en hun aanval hierop aanpassen.</w:t>
      </w:r>
    </w:p>
    <w:p w14:paraId="544F5F98" w14:textId="77777777" w:rsidR="00203B62" w:rsidRPr="00203B62" w:rsidRDefault="00203B62" w:rsidP="00203B62">
      <w:pPr>
        <w:jc w:val="both"/>
        <w:rPr>
          <w:rFonts w:ascii="Montserrat" w:eastAsia="Montserrat Thin Regular" w:hAnsi="Montserrat" w:cs="Montserrat Thin Regular"/>
          <w:color w:val="000000" w:themeColor="text1"/>
          <w:sz w:val="20"/>
          <w:szCs w:val="20"/>
          <w:lang w:val="nl-BE"/>
        </w:rPr>
      </w:pPr>
    </w:p>
    <w:p w14:paraId="1E82835A" w14:textId="77777777" w:rsidR="00203B62" w:rsidRPr="00203B62" w:rsidRDefault="00203B62" w:rsidP="00203B62">
      <w:pPr>
        <w:jc w:val="both"/>
        <w:rPr>
          <w:rFonts w:ascii="Montserrat" w:eastAsia="Montserrat Thin Regular" w:hAnsi="Montserrat" w:cs="Montserrat Thin Regular"/>
          <w:color w:val="000000" w:themeColor="text1"/>
          <w:sz w:val="20"/>
          <w:szCs w:val="20"/>
          <w:lang w:val="nl-BE"/>
        </w:rPr>
      </w:pPr>
      <w:r w:rsidRPr="00203B62">
        <w:rPr>
          <w:rFonts w:ascii="Montserrat" w:eastAsia="Montserrat Thin Regular" w:hAnsi="Montserrat" w:cs="Montserrat Thin Regular"/>
          <w:color w:val="000000" w:themeColor="text1"/>
          <w:sz w:val="20"/>
          <w:szCs w:val="20"/>
          <w:lang w:val="nl-BE"/>
        </w:rPr>
        <w:t xml:space="preserve">Individuele acties, 1-tegen-1-situaties, 2-tegen-2-situaties en grotere </w:t>
      </w:r>
      <w:proofErr w:type="spellStart"/>
      <w:r w:rsidRPr="00203B62">
        <w:rPr>
          <w:rFonts w:ascii="Montserrat" w:eastAsia="Montserrat Thin Regular" w:hAnsi="Montserrat" w:cs="Montserrat Thin Regular"/>
          <w:color w:val="000000" w:themeColor="text1"/>
          <w:sz w:val="20"/>
          <w:szCs w:val="20"/>
          <w:lang w:val="nl-BE"/>
        </w:rPr>
        <w:t>groepstactische</w:t>
      </w:r>
      <w:proofErr w:type="spellEnd"/>
      <w:r w:rsidRPr="00203B62">
        <w:rPr>
          <w:rFonts w:ascii="Montserrat" w:eastAsia="Montserrat Thin Regular" w:hAnsi="Montserrat" w:cs="Montserrat Thin Regular"/>
          <w:color w:val="000000" w:themeColor="text1"/>
          <w:sz w:val="20"/>
          <w:szCs w:val="20"/>
          <w:lang w:val="nl-BE"/>
        </w:rPr>
        <w:t xml:space="preserve"> situaties worden steeds meer met elkaar verbonden. Spelers leren ruimte te creëren, beschikbare ruimte te herkennen en te benutten en vanuit verschillende situaties tot doelgevaarlijke oplossingen te komen.</w:t>
      </w:r>
    </w:p>
    <w:p w14:paraId="5EE5B861" w14:textId="77777777" w:rsidR="00D47CE1" w:rsidRPr="00D47CE1" w:rsidRDefault="00D47CE1" w:rsidP="00D47CE1">
      <w:pPr>
        <w:jc w:val="both"/>
        <w:rPr>
          <w:rFonts w:ascii="Montserrat" w:eastAsia="Montserrat Thin Regular" w:hAnsi="Montserrat" w:cs="Montserrat Thin Regular"/>
          <w:color w:val="000000" w:themeColor="text1"/>
          <w:sz w:val="20"/>
          <w:szCs w:val="20"/>
          <w:lang w:val="nl-BE"/>
        </w:rPr>
      </w:pPr>
    </w:p>
    <w:p w14:paraId="539EC3E9" w14:textId="77777777" w:rsidR="00D47CE1" w:rsidRPr="00D47CE1" w:rsidRDefault="00D47CE1" w:rsidP="00D47CE1">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jc w:val="both"/>
        <w:rPr>
          <w:rFonts w:ascii="Montserrat" w:eastAsia="Montserrat Thin Regular" w:hAnsi="Montserrat" w:cs="Montserrat Thin Regular"/>
          <w:b/>
          <w:bCs/>
          <w:color w:val="007000"/>
          <w:sz w:val="20"/>
          <w:szCs w:val="20"/>
          <w:lang w:val="nl-BE"/>
        </w:rPr>
      </w:pPr>
      <w:r w:rsidRPr="00D47CE1">
        <w:rPr>
          <w:rFonts w:ascii="Montserrat" w:eastAsia="Montserrat Thin Regular" w:hAnsi="Montserrat" w:cs="Montserrat Thin Regular"/>
          <w:b/>
          <w:bCs/>
          <w:color w:val="007000"/>
          <w:sz w:val="20"/>
          <w:szCs w:val="20"/>
          <w:lang w:val="nl-BE"/>
        </w:rPr>
        <w:t>Groeps- en ploegtactiek</w:t>
      </w:r>
    </w:p>
    <w:p w14:paraId="70194553" w14:textId="77777777" w:rsidR="0034319E" w:rsidRDefault="0034319E" w:rsidP="0034319E">
      <w:pPr>
        <w:jc w:val="both"/>
        <w:rPr>
          <w:rFonts w:ascii="Montserrat" w:eastAsia="Montserrat Thin Regular" w:hAnsi="Montserrat" w:cs="Montserrat Thin Regular"/>
          <w:color w:val="000000" w:themeColor="text1"/>
          <w:sz w:val="20"/>
          <w:szCs w:val="20"/>
          <w:lang w:val="nl-BE"/>
        </w:rPr>
      </w:pPr>
      <w:r w:rsidRPr="0034319E">
        <w:rPr>
          <w:rFonts w:ascii="Montserrat" w:eastAsia="Montserrat Thin Regular" w:hAnsi="Montserrat" w:cs="Montserrat Thin Regular"/>
          <w:color w:val="000000" w:themeColor="text1"/>
          <w:sz w:val="20"/>
          <w:szCs w:val="20"/>
          <w:lang w:val="nl-BE"/>
        </w:rPr>
        <w:t>De samenwerking tussen spelers wordt verder verfijnd. Spelers leren hun acties af te stemmen op de bewegingen en keuzes van medespelers en tegenstanders. Loopacties zonder bal, positiewissels, het creëren en benutten van ruimte, het samenspel met de cirkelspeler en de samenwerking tussen alle spelers worden steeds meer ingezet vanuit een gezamenlijk doel.</w:t>
      </w:r>
    </w:p>
    <w:p w14:paraId="37DFB4D6" w14:textId="77777777" w:rsidR="0034319E" w:rsidRPr="0034319E" w:rsidRDefault="0034319E" w:rsidP="0034319E">
      <w:pPr>
        <w:jc w:val="both"/>
        <w:rPr>
          <w:rFonts w:ascii="Montserrat" w:eastAsia="Montserrat Thin Regular" w:hAnsi="Montserrat" w:cs="Montserrat Thin Regular"/>
          <w:color w:val="000000" w:themeColor="text1"/>
          <w:sz w:val="20"/>
          <w:szCs w:val="20"/>
          <w:lang w:val="nl-BE"/>
        </w:rPr>
      </w:pPr>
    </w:p>
    <w:p w14:paraId="1485785E" w14:textId="77777777" w:rsidR="0034319E" w:rsidRPr="0034319E" w:rsidRDefault="0034319E" w:rsidP="0034319E">
      <w:pPr>
        <w:jc w:val="both"/>
        <w:rPr>
          <w:rFonts w:ascii="Montserrat" w:eastAsia="Montserrat Thin Regular" w:hAnsi="Montserrat" w:cs="Montserrat Thin Regular"/>
          <w:color w:val="000000" w:themeColor="text1"/>
          <w:sz w:val="20"/>
          <w:szCs w:val="20"/>
          <w:lang w:val="nl-BE"/>
        </w:rPr>
      </w:pPr>
      <w:r w:rsidRPr="0034319E">
        <w:rPr>
          <w:rFonts w:ascii="Montserrat" w:eastAsia="Montserrat Thin Regular" w:hAnsi="Montserrat" w:cs="Montserrat Thin Regular"/>
          <w:color w:val="000000" w:themeColor="text1"/>
          <w:sz w:val="20"/>
          <w:szCs w:val="20"/>
          <w:lang w:val="nl-BE"/>
        </w:rPr>
        <w:t xml:space="preserve">De nadruk ligt hierbij niet uitsluitend op vooraf vastgelegde patronen. Spelers moeten de onderliggende tactische principes begrijpen en deze zelfstandig kunnen toepassen en aanpassen wanneer de spelsituatie daarom vraagt. Zowel kleinere </w:t>
      </w:r>
      <w:proofErr w:type="spellStart"/>
      <w:r w:rsidRPr="0034319E">
        <w:rPr>
          <w:rFonts w:ascii="Montserrat" w:eastAsia="Montserrat Thin Regular" w:hAnsi="Montserrat" w:cs="Montserrat Thin Regular"/>
          <w:color w:val="000000" w:themeColor="text1"/>
          <w:sz w:val="20"/>
          <w:szCs w:val="20"/>
          <w:lang w:val="nl-BE"/>
        </w:rPr>
        <w:t>groepstactische</w:t>
      </w:r>
      <w:proofErr w:type="spellEnd"/>
      <w:r w:rsidRPr="0034319E">
        <w:rPr>
          <w:rFonts w:ascii="Montserrat" w:eastAsia="Montserrat Thin Regular" w:hAnsi="Montserrat" w:cs="Montserrat Thin Regular"/>
          <w:color w:val="000000" w:themeColor="text1"/>
          <w:sz w:val="20"/>
          <w:szCs w:val="20"/>
          <w:lang w:val="nl-BE"/>
        </w:rPr>
        <w:t xml:space="preserve"> situaties als de volledige ploegtactiek worden hierbij ontwikkeld.</w:t>
      </w:r>
    </w:p>
    <w:p w14:paraId="35B50035" w14:textId="77777777" w:rsidR="00D47CE1" w:rsidRPr="00D47CE1" w:rsidRDefault="00D47CE1" w:rsidP="00D47CE1">
      <w:pPr>
        <w:jc w:val="both"/>
        <w:rPr>
          <w:rFonts w:ascii="Montserrat" w:eastAsia="Montserrat Thin Regular" w:hAnsi="Montserrat" w:cs="Montserrat Thin Regular"/>
          <w:color w:val="000000" w:themeColor="text1"/>
          <w:sz w:val="20"/>
          <w:szCs w:val="20"/>
          <w:lang w:val="nl-BE"/>
        </w:rPr>
      </w:pPr>
    </w:p>
    <w:p w14:paraId="1CA7B66A" w14:textId="77777777" w:rsidR="00D47CE1" w:rsidRPr="00D47CE1" w:rsidRDefault="00D47CE1" w:rsidP="00D47CE1">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jc w:val="both"/>
        <w:rPr>
          <w:rFonts w:ascii="Montserrat" w:eastAsia="Montserrat Thin Regular" w:hAnsi="Montserrat" w:cs="Montserrat Thin Regular"/>
          <w:color w:val="000000" w:themeColor="text1"/>
          <w:sz w:val="20"/>
          <w:szCs w:val="20"/>
          <w:lang w:val="nl-BE"/>
        </w:rPr>
      </w:pPr>
      <w:r w:rsidRPr="00D47CE1">
        <w:rPr>
          <w:rFonts w:ascii="Montserrat" w:eastAsia="Montserrat Thin Regular" w:hAnsi="Montserrat" w:cs="Montserrat Thin Regular"/>
          <w:b/>
          <w:bCs/>
          <w:color w:val="007000"/>
          <w:sz w:val="20"/>
          <w:szCs w:val="20"/>
          <w:lang w:val="nl-BE"/>
        </w:rPr>
        <w:t>Positiespecifieke tactiek</w:t>
      </w:r>
    </w:p>
    <w:p w14:paraId="0F309E93" w14:textId="77777777" w:rsidR="0034319E" w:rsidRPr="0034319E" w:rsidRDefault="0034319E" w:rsidP="0034319E">
      <w:pPr>
        <w:rPr>
          <w:rFonts w:ascii="Montserrat" w:eastAsia="Montserrat Thin Regular" w:hAnsi="Montserrat" w:cs="Montserrat Thin Regular"/>
          <w:color w:val="000000" w:themeColor="text1"/>
          <w:sz w:val="20"/>
          <w:szCs w:val="20"/>
          <w:lang w:val="nl-BE"/>
        </w:rPr>
      </w:pPr>
      <w:r w:rsidRPr="0034319E">
        <w:rPr>
          <w:rFonts w:ascii="Montserrat" w:eastAsia="Montserrat Thin Regular" w:hAnsi="Montserrat" w:cs="Montserrat Thin Regular"/>
          <w:color w:val="000000" w:themeColor="text1"/>
          <w:sz w:val="20"/>
          <w:szCs w:val="20"/>
          <w:lang w:val="nl-BE"/>
        </w:rPr>
        <w:t>De tactische ontwikkeling wordt steeds meer afgestemd op de positie, de kwaliteiten en de speelstijl van de speler binnen het team. Spelers ontwikkelen hun eigen tactische profiel en leren hun individuele kwaliteiten functioneel in te zetten binnen de collectieve tactiek.</w:t>
      </w:r>
    </w:p>
    <w:p w14:paraId="471D9457" w14:textId="77777777" w:rsidR="0034319E" w:rsidRPr="0034319E" w:rsidRDefault="0034319E" w:rsidP="0034319E">
      <w:pPr>
        <w:rPr>
          <w:rFonts w:ascii="Montserrat" w:eastAsia="Montserrat Thin Regular" w:hAnsi="Montserrat" w:cs="Montserrat Thin Regular"/>
          <w:color w:val="000000" w:themeColor="text1"/>
          <w:sz w:val="20"/>
          <w:szCs w:val="20"/>
          <w:lang w:val="nl-BE"/>
        </w:rPr>
      </w:pPr>
    </w:p>
    <w:p w14:paraId="5740200E" w14:textId="77777777" w:rsidR="0034319E" w:rsidRPr="0034319E" w:rsidRDefault="0034319E" w:rsidP="0034319E">
      <w:pPr>
        <w:rPr>
          <w:rFonts w:ascii="Montserrat" w:eastAsia="Montserrat Thin Regular" w:hAnsi="Montserrat" w:cs="Montserrat Thin Regular"/>
          <w:color w:val="000000" w:themeColor="text1"/>
          <w:sz w:val="20"/>
          <w:szCs w:val="20"/>
          <w:lang w:val="nl-BE"/>
        </w:rPr>
      </w:pPr>
      <w:r w:rsidRPr="0034319E">
        <w:rPr>
          <w:rFonts w:ascii="Montserrat" w:eastAsia="Montserrat Thin Regular" w:hAnsi="Montserrat" w:cs="Montserrat Thin Regular"/>
          <w:color w:val="000000" w:themeColor="text1"/>
          <w:sz w:val="20"/>
          <w:szCs w:val="20"/>
          <w:lang w:val="nl-BE"/>
        </w:rPr>
        <w:t>Sterke punten worden verder uitgebouwd en specifieke tactische tekortkomingen worden gericht ontwikkeld. Tegelijkertijd blijft het belangrijk dat spelers voldoende veelzijdig blijven en verschillende tactische oplossingen kunnen uitvoeren wanneer de wedstrijdsituatie daarom vraagt.</w:t>
      </w:r>
    </w:p>
    <w:p w14:paraId="2872896D" w14:textId="77777777" w:rsidR="00D86533" w:rsidRPr="00AD68D9" w:rsidRDefault="00D86533">
      <w:pPr>
        <w:rPr>
          <w:rFonts w:ascii="Montserrat" w:eastAsia="Montserrat Thin Regular" w:hAnsi="Montserrat" w:cs="Montserrat Thin Regular"/>
          <w:color w:val="000000" w:themeColor="text1"/>
          <w:sz w:val="20"/>
          <w:szCs w:val="20"/>
          <w:lang w:val="nl-BE"/>
        </w:rPr>
      </w:pPr>
    </w:p>
    <w:sectPr w:rsidR="00D86533" w:rsidRPr="00AD68D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179D0" w14:textId="77777777" w:rsidR="00472CE8" w:rsidRDefault="00472CE8" w:rsidP="00B807CB">
      <w:r>
        <w:separator/>
      </w:r>
    </w:p>
  </w:endnote>
  <w:endnote w:type="continuationSeparator" w:id="0">
    <w:p w14:paraId="50331FAD" w14:textId="77777777" w:rsidR="00472CE8" w:rsidRDefault="00472CE8" w:rsidP="00B80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ADD3B" w14:textId="77777777" w:rsidR="00472CE8" w:rsidRDefault="00472CE8" w:rsidP="00B807CB">
      <w:r>
        <w:separator/>
      </w:r>
    </w:p>
  </w:footnote>
  <w:footnote w:type="continuationSeparator" w:id="0">
    <w:p w14:paraId="26C34EED" w14:textId="77777777" w:rsidR="00472CE8" w:rsidRDefault="00472CE8" w:rsidP="00B80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3B50" w14:textId="4174F635" w:rsidR="00B807CB" w:rsidRDefault="00B807CB">
    <w:pPr>
      <w:pStyle w:val="Koptekst"/>
    </w:pPr>
    <w:r>
      <w:rPr>
        <w:noProof/>
      </w:rPr>
      <w:drawing>
        <wp:inline distT="0" distB="0" distL="0" distR="0" wp14:anchorId="3F1638C1" wp14:editId="528C145C">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58D094C1" w14:textId="77777777" w:rsidR="00B807CB" w:rsidRDefault="00B807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6316"/>
    <w:multiLevelType w:val="hybridMultilevel"/>
    <w:tmpl w:val="4F4EC30E"/>
    <w:lvl w:ilvl="0" w:tplc="9612D752">
      <w:start w:val="1"/>
      <w:numFmt w:val="bullet"/>
      <w:lvlText w:val="-"/>
      <w:lvlJc w:val="left"/>
      <w:pPr>
        <w:ind w:left="720" w:hanging="360"/>
      </w:pPr>
      <w:rPr>
        <w:rFonts w:ascii="Aptos" w:hAnsi="Aptos" w:hint="default"/>
      </w:rPr>
    </w:lvl>
    <w:lvl w:ilvl="1" w:tplc="0BFAD53A">
      <w:start w:val="1"/>
      <w:numFmt w:val="bullet"/>
      <w:lvlText w:val="o"/>
      <w:lvlJc w:val="left"/>
      <w:pPr>
        <w:ind w:left="1440" w:hanging="360"/>
      </w:pPr>
      <w:rPr>
        <w:rFonts w:ascii="Courier New" w:hAnsi="Courier New" w:hint="default"/>
      </w:rPr>
    </w:lvl>
    <w:lvl w:ilvl="2" w:tplc="96F4B810">
      <w:start w:val="1"/>
      <w:numFmt w:val="bullet"/>
      <w:lvlText w:val=""/>
      <w:lvlJc w:val="left"/>
      <w:pPr>
        <w:ind w:left="2160" w:hanging="360"/>
      </w:pPr>
      <w:rPr>
        <w:rFonts w:ascii="Wingdings" w:hAnsi="Wingdings" w:hint="default"/>
      </w:rPr>
    </w:lvl>
    <w:lvl w:ilvl="3" w:tplc="F6DA8C0C">
      <w:start w:val="1"/>
      <w:numFmt w:val="bullet"/>
      <w:lvlText w:val=""/>
      <w:lvlJc w:val="left"/>
      <w:pPr>
        <w:ind w:left="2880" w:hanging="360"/>
      </w:pPr>
      <w:rPr>
        <w:rFonts w:ascii="Symbol" w:hAnsi="Symbol" w:hint="default"/>
      </w:rPr>
    </w:lvl>
    <w:lvl w:ilvl="4" w:tplc="0AF016FC">
      <w:start w:val="1"/>
      <w:numFmt w:val="bullet"/>
      <w:lvlText w:val="o"/>
      <w:lvlJc w:val="left"/>
      <w:pPr>
        <w:ind w:left="3600" w:hanging="360"/>
      </w:pPr>
      <w:rPr>
        <w:rFonts w:ascii="Courier New" w:hAnsi="Courier New" w:hint="default"/>
      </w:rPr>
    </w:lvl>
    <w:lvl w:ilvl="5" w:tplc="3D5A38AE">
      <w:start w:val="1"/>
      <w:numFmt w:val="bullet"/>
      <w:lvlText w:val=""/>
      <w:lvlJc w:val="left"/>
      <w:pPr>
        <w:ind w:left="4320" w:hanging="360"/>
      </w:pPr>
      <w:rPr>
        <w:rFonts w:ascii="Wingdings" w:hAnsi="Wingdings" w:hint="default"/>
      </w:rPr>
    </w:lvl>
    <w:lvl w:ilvl="6" w:tplc="E9AAA1B8">
      <w:start w:val="1"/>
      <w:numFmt w:val="bullet"/>
      <w:lvlText w:val=""/>
      <w:lvlJc w:val="left"/>
      <w:pPr>
        <w:ind w:left="5040" w:hanging="360"/>
      </w:pPr>
      <w:rPr>
        <w:rFonts w:ascii="Symbol" w:hAnsi="Symbol" w:hint="default"/>
      </w:rPr>
    </w:lvl>
    <w:lvl w:ilvl="7" w:tplc="8E26B924">
      <w:start w:val="1"/>
      <w:numFmt w:val="bullet"/>
      <w:lvlText w:val="o"/>
      <w:lvlJc w:val="left"/>
      <w:pPr>
        <w:ind w:left="5760" w:hanging="360"/>
      </w:pPr>
      <w:rPr>
        <w:rFonts w:ascii="Courier New" w:hAnsi="Courier New" w:hint="default"/>
      </w:rPr>
    </w:lvl>
    <w:lvl w:ilvl="8" w:tplc="4D58A614">
      <w:start w:val="1"/>
      <w:numFmt w:val="bullet"/>
      <w:lvlText w:val=""/>
      <w:lvlJc w:val="left"/>
      <w:pPr>
        <w:ind w:left="6480" w:hanging="360"/>
      </w:pPr>
      <w:rPr>
        <w:rFonts w:ascii="Wingdings" w:hAnsi="Wingdings" w:hint="default"/>
      </w:rPr>
    </w:lvl>
  </w:abstractNum>
  <w:abstractNum w:abstractNumId="1" w15:restartNumberingAfterBreak="0">
    <w:nsid w:val="456F51A1"/>
    <w:multiLevelType w:val="hybridMultilevel"/>
    <w:tmpl w:val="81A0806E"/>
    <w:lvl w:ilvl="0" w:tplc="9C620A14">
      <w:start w:val="1"/>
      <w:numFmt w:val="bullet"/>
      <w:lvlText w:val="-"/>
      <w:lvlJc w:val="left"/>
      <w:pPr>
        <w:ind w:left="720" w:hanging="360"/>
      </w:pPr>
      <w:rPr>
        <w:rFonts w:ascii="Aptos" w:hAnsi="Aptos" w:hint="default"/>
      </w:rPr>
    </w:lvl>
    <w:lvl w:ilvl="1" w:tplc="17660CE8">
      <w:start w:val="1"/>
      <w:numFmt w:val="bullet"/>
      <w:lvlText w:val="o"/>
      <w:lvlJc w:val="left"/>
      <w:pPr>
        <w:ind w:left="1440" w:hanging="360"/>
      </w:pPr>
      <w:rPr>
        <w:rFonts w:ascii="Courier New" w:hAnsi="Courier New" w:hint="default"/>
      </w:rPr>
    </w:lvl>
    <w:lvl w:ilvl="2" w:tplc="A04C1A56">
      <w:start w:val="1"/>
      <w:numFmt w:val="bullet"/>
      <w:lvlText w:val=""/>
      <w:lvlJc w:val="left"/>
      <w:pPr>
        <w:ind w:left="2160" w:hanging="360"/>
      </w:pPr>
      <w:rPr>
        <w:rFonts w:ascii="Wingdings" w:hAnsi="Wingdings" w:hint="default"/>
      </w:rPr>
    </w:lvl>
    <w:lvl w:ilvl="3" w:tplc="A22AB0D8">
      <w:start w:val="1"/>
      <w:numFmt w:val="bullet"/>
      <w:lvlText w:val=""/>
      <w:lvlJc w:val="left"/>
      <w:pPr>
        <w:ind w:left="2880" w:hanging="360"/>
      </w:pPr>
      <w:rPr>
        <w:rFonts w:ascii="Symbol" w:hAnsi="Symbol" w:hint="default"/>
      </w:rPr>
    </w:lvl>
    <w:lvl w:ilvl="4" w:tplc="E8DE2D72">
      <w:start w:val="1"/>
      <w:numFmt w:val="bullet"/>
      <w:lvlText w:val="o"/>
      <w:lvlJc w:val="left"/>
      <w:pPr>
        <w:ind w:left="3600" w:hanging="360"/>
      </w:pPr>
      <w:rPr>
        <w:rFonts w:ascii="Courier New" w:hAnsi="Courier New" w:hint="default"/>
      </w:rPr>
    </w:lvl>
    <w:lvl w:ilvl="5" w:tplc="E862B74C">
      <w:start w:val="1"/>
      <w:numFmt w:val="bullet"/>
      <w:lvlText w:val=""/>
      <w:lvlJc w:val="left"/>
      <w:pPr>
        <w:ind w:left="4320" w:hanging="360"/>
      </w:pPr>
      <w:rPr>
        <w:rFonts w:ascii="Wingdings" w:hAnsi="Wingdings" w:hint="default"/>
      </w:rPr>
    </w:lvl>
    <w:lvl w:ilvl="6" w:tplc="7826E17C">
      <w:start w:val="1"/>
      <w:numFmt w:val="bullet"/>
      <w:lvlText w:val=""/>
      <w:lvlJc w:val="left"/>
      <w:pPr>
        <w:ind w:left="5040" w:hanging="360"/>
      </w:pPr>
      <w:rPr>
        <w:rFonts w:ascii="Symbol" w:hAnsi="Symbol" w:hint="default"/>
      </w:rPr>
    </w:lvl>
    <w:lvl w:ilvl="7" w:tplc="D0FA8358">
      <w:start w:val="1"/>
      <w:numFmt w:val="bullet"/>
      <w:lvlText w:val="o"/>
      <w:lvlJc w:val="left"/>
      <w:pPr>
        <w:ind w:left="5760" w:hanging="360"/>
      </w:pPr>
      <w:rPr>
        <w:rFonts w:ascii="Courier New" w:hAnsi="Courier New" w:hint="default"/>
      </w:rPr>
    </w:lvl>
    <w:lvl w:ilvl="8" w:tplc="4DAAF00C">
      <w:start w:val="1"/>
      <w:numFmt w:val="bullet"/>
      <w:lvlText w:val=""/>
      <w:lvlJc w:val="left"/>
      <w:pPr>
        <w:ind w:left="6480" w:hanging="360"/>
      </w:pPr>
      <w:rPr>
        <w:rFonts w:ascii="Wingdings" w:hAnsi="Wingdings" w:hint="default"/>
      </w:rPr>
    </w:lvl>
  </w:abstractNum>
  <w:num w:numId="1" w16cid:durableId="1169564264">
    <w:abstractNumId w:val="1"/>
  </w:num>
  <w:num w:numId="2" w16cid:durableId="642585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E86"/>
    <w:rsid w:val="000201DF"/>
    <w:rsid w:val="000456A7"/>
    <w:rsid w:val="0007291A"/>
    <w:rsid w:val="00090DE6"/>
    <w:rsid w:val="000E2419"/>
    <w:rsid w:val="00203B62"/>
    <w:rsid w:val="00242CE0"/>
    <w:rsid w:val="0029114F"/>
    <w:rsid w:val="002C64D1"/>
    <w:rsid w:val="0033621D"/>
    <w:rsid w:val="0034319E"/>
    <w:rsid w:val="003534C0"/>
    <w:rsid w:val="00364B15"/>
    <w:rsid w:val="00375AFA"/>
    <w:rsid w:val="0037770B"/>
    <w:rsid w:val="00394C60"/>
    <w:rsid w:val="004210F5"/>
    <w:rsid w:val="00432C27"/>
    <w:rsid w:val="00472CE8"/>
    <w:rsid w:val="004978A8"/>
    <w:rsid w:val="004B030E"/>
    <w:rsid w:val="004D2D6F"/>
    <w:rsid w:val="00537187"/>
    <w:rsid w:val="005553D8"/>
    <w:rsid w:val="00581B8A"/>
    <w:rsid w:val="005A1ED0"/>
    <w:rsid w:val="005E20F5"/>
    <w:rsid w:val="005F42D1"/>
    <w:rsid w:val="006E5359"/>
    <w:rsid w:val="00790AD7"/>
    <w:rsid w:val="00797A5A"/>
    <w:rsid w:val="007F210C"/>
    <w:rsid w:val="007F70D4"/>
    <w:rsid w:val="0085464D"/>
    <w:rsid w:val="0086018D"/>
    <w:rsid w:val="00871EBA"/>
    <w:rsid w:val="00922E86"/>
    <w:rsid w:val="009763B1"/>
    <w:rsid w:val="009B62FC"/>
    <w:rsid w:val="009D6BB0"/>
    <w:rsid w:val="00A96F23"/>
    <w:rsid w:val="00AB6BC1"/>
    <w:rsid w:val="00AC5299"/>
    <w:rsid w:val="00AD68D9"/>
    <w:rsid w:val="00B0496D"/>
    <w:rsid w:val="00B63731"/>
    <w:rsid w:val="00B770F5"/>
    <w:rsid w:val="00B807CB"/>
    <w:rsid w:val="00C93A47"/>
    <w:rsid w:val="00CD0B0A"/>
    <w:rsid w:val="00D47CE1"/>
    <w:rsid w:val="00D85227"/>
    <w:rsid w:val="00D86533"/>
    <w:rsid w:val="00DB45A1"/>
    <w:rsid w:val="00DD62BF"/>
    <w:rsid w:val="00E046EA"/>
    <w:rsid w:val="00E046F1"/>
    <w:rsid w:val="00E34EDA"/>
    <w:rsid w:val="00E61C44"/>
    <w:rsid w:val="00ED4C14"/>
    <w:rsid w:val="00F12574"/>
    <w:rsid w:val="00F8047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BCC96"/>
  <w15:chartTrackingRefBased/>
  <w15:docId w15:val="{4F4643DC-8BB0-4718-83C8-9E4924D94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621D"/>
    <w:pPr>
      <w:pBdr>
        <w:top w:val="nil"/>
        <w:left w:val="nil"/>
        <w:bottom w:val="nil"/>
        <w:right w:val="nil"/>
        <w:between w:val="nil"/>
        <w:bar w:val="nil"/>
      </w:pBdr>
      <w:spacing w:after="0" w:line="240" w:lineRule="auto"/>
    </w:pPr>
    <w:rPr>
      <w:rFonts w:ascii="Times New Roman" w:eastAsia="Arial Unicode MS" w:hAnsi="Times New Roman" w:cs="Times New Roman"/>
      <w:kern w:val="0"/>
      <w:bdr w:val="nil"/>
      <w:lang w:val="en-US"/>
      <w14:ligatures w14:val="none"/>
    </w:rPr>
  </w:style>
  <w:style w:type="paragraph" w:styleId="Kop1">
    <w:name w:val="heading 1"/>
    <w:basedOn w:val="Standaard"/>
    <w:next w:val="Standaard"/>
    <w:link w:val="Kop1Char"/>
    <w:uiPriority w:val="9"/>
    <w:qFormat/>
    <w:rsid w:val="00922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22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22E8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22E8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22E8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22E8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22E8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22E8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22E8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22E8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22E8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22E8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22E8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22E8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22E8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22E8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22E8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22E86"/>
    <w:rPr>
      <w:rFonts w:eastAsiaTheme="majorEastAsia" w:cstheme="majorBidi"/>
      <w:color w:val="272727" w:themeColor="text1" w:themeTint="D8"/>
    </w:rPr>
  </w:style>
  <w:style w:type="paragraph" w:styleId="Titel">
    <w:name w:val="Title"/>
    <w:basedOn w:val="Standaard"/>
    <w:next w:val="Standaard"/>
    <w:link w:val="TitelChar"/>
    <w:uiPriority w:val="10"/>
    <w:qFormat/>
    <w:rsid w:val="00922E8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22E8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22E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22E8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22E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22E86"/>
    <w:rPr>
      <w:i/>
      <w:iCs/>
      <w:color w:val="404040" w:themeColor="text1" w:themeTint="BF"/>
    </w:rPr>
  </w:style>
  <w:style w:type="paragraph" w:styleId="Lijstalinea">
    <w:name w:val="List Paragraph"/>
    <w:basedOn w:val="Standaard"/>
    <w:uiPriority w:val="34"/>
    <w:qFormat/>
    <w:rsid w:val="00922E86"/>
    <w:pPr>
      <w:ind w:left="720"/>
      <w:contextualSpacing/>
    </w:pPr>
  </w:style>
  <w:style w:type="character" w:styleId="Intensievebenadrukking">
    <w:name w:val="Intense Emphasis"/>
    <w:basedOn w:val="Standaardalinea-lettertype"/>
    <w:uiPriority w:val="21"/>
    <w:qFormat/>
    <w:rsid w:val="00922E86"/>
    <w:rPr>
      <w:i/>
      <w:iCs/>
      <w:color w:val="0F4761" w:themeColor="accent1" w:themeShade="BF"/>
    </w:rPr>
  </w:style>
  <w:style w:type="paragraph" w:styleId="Duidelijkcitaat">
    <w:name w:val="Intense Quote"/>
    <w:basedOn w:val="Standaard"/>
    <w:next w:val="Standaard"/>
    <w:link w:val="DuidelijkcitaatChar"/>
    <w:uiPriority w:val="30"/>
    <w:qFormat/>
    <w:rsid w:val="00922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22E86"/>
    <w:rPr>
      <w:i/>
      <w:iCs/>
      <w:color w:val="0F4761" w:themeColor="accent1" w:themeShade="BF"/>
    </w:rPr>
  </w:style>
  <w:style w:type="character" w:styleId="Intensieveverwijzing">
    <w:name w:val="Intense Reference"/>
    <w:basedOn w:val="Standaardalinea-lettertype"/>
    <w:uiPriority w:val="32"/>
    <w:qFormat/>
    <w:rsid w:val="00922E86"/>
    <w:rPr>
      <w:b/>
      <w:bCs/>
      <w:smallCaps/>
      <w:color w:val="0F4761" w:themeColor="accent1" w:themeShade="BF"/>
      <w:spacing w:val="5"/>
    </w:rPr>
  </w:style>
  <w:style w:type="paragraph" w:styleId="Koptekst">
    <w:name w:val="header"/>
    <w:basedOn w:val="Standaard"/>
    <w:link w:val="KoptekstChar"/>
    <w:uiPriority w:val="99"/>
    <w:unhideWhenUsed/>
    <w:rsid w:val="00B807CB"/>
    <w:pPr>
      <w:tabs>
        <w:tab w:val="center" w:pos="4536"/>
        <w:tab w:val="right" w:pos="9072"/>
      </w:tabs>
    </w:pPr>
  </w:style>
  <w:style w:type="character" w:customStyle="1" w:styleId="KoptekstChar">
    <w:name w:val="Koptekst Char"/>
    <w:basedOn w:val="Standaardalinea-lettertype"/>
    <w:link w:val="Koptekst"/>
    <w:uiPriority w:val="99"/>
    <w:rsid w:val="00B807CB"/>
  </w:style>
  <w:style w:type="paragraph" w:styleId="Voettekst">
    <w:name w:val="footer"/>
    <w:basedOn w:val="Standaard"/>
    <w:link w:val="VoettekstChar"/>
    <w:uiPriority w:val="99"/>
    <w:unhideWhenUsed/>
    <w:rsid w:val="00B807CB"/>
    <w:pPr>
      <w:tabs>
        <w:tab w:val="center" w:pos="4536"/>
        <w:tab w:val="right" w:pos="9072"/>
      </w:tabs>
    </w:pPr>
  </w:style>
  <w:style w:type="character" w:customStyle="1" w:styleId="VoettekstChar">
    <w:name w:val="Voettekst Char"/>
    <w:basedOn w:val="Standaardalinea-lettertype"/>
    <w:link w:val="Voettekst"/>
    <w:uiPriority w:val="99"/>
    <w:rsid w:val="00B80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9DA8F-7A0B-48B3-96BE-FAD252BCF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3685</Characters>
  <Application>Microsoft Office Word</Application>
  <DocSecurity>0</DocSecurity>
  <Lines>30</Lines>
  <Paragraphs>8</Paragraphs>
  <ScaleCrop>false</ScaleCrop>
  <Company/>
  <LinksUpToDate>false</LinksUpToDate>
  <CharactersWithSpaces>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Nele Antonissen</dc:creator>
  <cp:keywords/>
  <dc:description/>
  <cp:lastModifiedBy>Nele Antonissen</cp:lastModifiedBy>
  <cp:revision>51</cp:revision>
  <dcterms:created xsi:type="dcterms:W3CDTF">2026-09-06T12:12:00Z</dcterms:created>
  <dcterms:modified xsi:type="dcterms:W3CDTF">2026-09-14T18:12:00Z</dcterms:modified>
</cp:coreProperties>
</file>